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Peripheral nerve stimulation trial lead placement - ultrasound-guided</w:t>
      </w:r>
    </w:p>
    <w:p>
      <w:r>
        <w:t>Form ID: peripheral_nerve_stimulation_trial_us</w:t>
      </w:r>
    </w:p>
    <w:p>
      <w:r>
        <w:t>Type: Procedure</w:t>
      </w:r>
    </w:p>
    <w:p>
      <w:r>
        <w:t>Family: Peripheral nerve stimulation / PRF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Peripheral nerve stimulation trial lead placement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