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Knee intra-articular PRP injection - ultrasound-guided</w:t>
      </w:r>
    </w:p>
    <w:p>
      <w:r>
        <w:t>Form ID: knee_ia_prp_us</w:t>
      </w:r>
    </w:p>
    <w:p>
      <w:r>
        <w:t>Type: Procedure</w:t>
      </w:r>
    </w:p>
    <w:p>
      <w:r>
        <w:t>Family: PRP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PRP product/preparation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PRP volume injected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PRP system / kit</w:t>
            </w:r>
          </w:p>
        </w:tc>
        <w:tc>
          <w:tcPr>
            <w:tcW w:type="dxa" w:w="1728"/>
          </w:tcPr>
          <w:p>
            <w:r>
              <w:t>prp_system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Blood draw volume</w:t>
            </w:r>
          </w:p>
        </w:tc>
        <w:tc>
          <w:tcPr>
            <w:tcW w:type="dxa" w:w="1728"/>
          </w:tcPr>
          <w:p>
            <w:r>
              <w:t>blood_draw_volume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Spin protocol / processing details</w:t>
            </w:r>
          </w:p>
        </w:tc>
        <w:tc>
          <w:tcPr>
            <w:tcW w:type="dxa" w:w="1728"/>
          </w:tcPr>
          <w:p>
            <w:r>
              <w:t>spin_protocol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PRP Preparation</w:t>
            </w:r>
          </w:p>
        </w:tc>
        <w:tc>
          <w:tcPr>
            <w:tcW w:type="dxa" w:w="1728"/>
          </w:tcPr>
          <w:p>
            <w:r>
              <w:t>Leukocyte-rich / leukocyte-poor / not measured</w:t>
            </w:r>
          </w:p>
        </w:tc>
        <w:tc>
          <w:tcPr>
            <w:tcW w:type="dxa" w:w="1728"/>
          </w:tcPr>
          <w:p>
            <w:r>
              <w:t>leukocyte_status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Knee Intra-Articular PRP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Autologous PRP was prepared using {{prp_system}}. Processing details: {{spin_protocol}}. Using {{guidance}}, a {{needle}} was advanced via a {{approach}} to the {{target}}. Needle visualization/path: {{needle_visualization}} Aspiration: {{aspiration_result}} Injection/spread: {{injection_character}}</w:t>
      </w:r>
    </w:p>
    <w:p/>
    <w:p>
      <w:r>
        <w:t>Product/injectate: {{injectate_product}}; {{dose_volume}}; leukocyte status: {{leukocyte_status}}. Diluent/local anesthetic: {{diluent_anesthetic}}. Total volume: {{total_volume}}. Lot/expiry: {{lot_expiry}}.</w:t>
      </w:r>
    </w:p>
    <w:p/>
    <w:p>
      <w:r>
        <w:t>PRP preparation: Blood draw volume: {{blood_draw_volume}}. System/kit: {{prp_system}}.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