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Knee intra-articular hyaluronic acid injection - ultrasound-guided</w:t>
      </w:r>
    </w:p>
    <w:p>
      <w:r>
        <w:t>Form ID: knee_ia_ha_us</w:t>
      </w:r>
    </w:p>
    <w:p>
      <w:r>
        <w:t>Type: Procedure</w:t>
      </w:r>
    </w:p>
    <w:p>
      <w:r>
        <w:t>Family: Hyaluronic acid injection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Consent discussion</w:t>
            </w:r>
          </w:p>
        </w:tc>
        <w:tc>
          <w:tcPr>
            <w:tcW w:type="dxa" w:w="1728"/>
          </w:tcPr>
          <w:p>
            <w:r>
              <w:t>consent_phrase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Time-out and safety screen</w:t>
            </w:r>
          </w:p>
        </w:tc>
        <w:tc>
          <w:tcPr>
            <w:tcW w:type="dxa" w:w="1728"/>
          </w:tcPr>
          <w:p>
            <w:r>
              <w:t>timeout_phrase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Allergy / infection / anticoagulant screen result</w:t>
            </w:r>
          </w:p>
        </w:tc>
        <w:tc>
          <w:tcPr>
            <w:tcW w:type="dxa" w:w="1728"/>
          </w:tcPr>
          <w:p>
            <w:r>
              <w:t>allergy_infection_anticoagulant_screen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Diagnosis / indication</w:t>
            </w:r>
          </w:p>
        </w:tc>
        <w:tc>
          <w:tcPr>
            <w:tcW w:type="dxa" w:w="1728"/>
          </w:tcPr>
          <w:p>
            <w:r>
              <w:t>diagnosis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Clinical indication and failed conservative therapy</w:t>
            </w:r>
          </w:p>
        </w:tc>
        <w:tc>
          <w:tcPr>
            <w:tcW w:type="dxa" w:w="1728"/>
          </w:tcPr>
          <w:p>
            <w:r>
              <w:t>clinical_indication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Indication</w:t>
            </w:r>
          </w:p>
        </w:tc>
        <w:tc>
          <w:tcPr>
            <w:tcW w:type="dxa" w:w="1728"/>
          </w:tcPr>
          <w:p>
            <w:r>
              <w:t>Laterality / side</w:t>
            </w:r>
          </w:p>
        </w:tc>
        <w:tc>
          <w:tcPr>
            <w:tcW w:type="dxa" w:w="1728"/>
          </w:tcPr>
          <w:p>
            <w:r>
              <w:t>side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Skin preparation</w:t>
            </w:r>
          </w:p>
        </w:tc>
        <w:tc>
          <w:tcPr>
            <w:tcW w:type="dxa" w:w="1728"/>
          </w:tcPr>
          <w:p>
            <w:r>
              <w:t>skin_prep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Sterile setup</w:t>
            </w:r>
          </w:p>
        </w:tc>
        <w:tc>
          <w:tcPr>
            <w:tcW w:type="dxa" w:w="1728"/>
          </w:tcPr>
          <w:p>
            <w:r>
              <w:t>sterile_setup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Setup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monitoring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modality</w:t>
            </w:r>
          </w:p>
        </w:tc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Guidance documentation phrase</w:t>
            </w:r>
          </w:p>
        </w:tc>
        <w:tc>
          <w:tcPr>
            <w:tcW w:type="dxa" w:w="1728"/>
          </w:tcPr>
          <w:p>
            <w:r>
              <w:t>guidance_phrase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Guidance</w:t>
            </w:r>
          </w:p>
        </w:tc>
        <w:tc>
          <w:tcPr>
            <w:tcW w:type="dxa" w:w="1728"/>
          </w:tcPr>
          <w:p>
            <w:r>
              <w:t>Images saved / archive location</w:t>
            </w:r>
          </w:p>
        </w:tc>
        <w:tc>
          <w:tcPr>
            <w:tcW w:type="dxa" w:w="1728"/>
          </w:tcPr>
          <w:p>
            <w:r>
              <w:t>image_saved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Immediate response / pain score change</w:t>
            </w:r>
          </w:p>
        </w:tc>
        <w:tc>
          <w:tcPr>
            <w:tcW w:type="dxa" w:w="1728"/>
          </w:tcPr>
          <w:p>
            <w:r>
              <w:t>immediate_response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Outcome</w:t>
            </w:r>
          </w:p>
        </w:tc>
        <w:tc>
          <w:tcPr>
            <w:tcW w:type="dxa" w:w="1728"/>
          </w:tcPr>
          <w:p>
            <w:r>
              <w:t>Complications / adverse event</w:t>
            </w:r>
          </w:p>
        </w:tc>
        <w:tc>
          <w:tcPr>
            <w:tcW w:type="dxa" w:w="1728"/>
          </w:tcPr>
          <w:p>
            <w:r>
              <w:t>complications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Post-procedure instructions</w:t>
            </w:r>
          </w:p>
        </w:tc>
        <w:tc>
          <w:tcPr>
            <w:tcW w:type="dxa" w:w="1728"/>
          </w:tcPr>
          <w:p>
            <w:r>
              <w:t>post_procedure_instructions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Disposition</w:t>
            </w:r>
          </w:p>
        </w:tc>
        <w:tc>
          <w:tcPr>
            <w:tcW w:type="dxa" w:w="1728"/>
          </w:tcPr>
          <w:p>
            <w:r>
              <w:t>Follow-up plan</w:t>
            </w:r>
          </w:p>
        </w:tc>
        <w:tc>
          <w:tcPr>
            <w:tcW w:type="dxa" w:w="1728"/>
          </w:tcPr>
          <w:p>
            <w:r>
              <w:t>follow_up_plan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Transducer / probe</w:t>
            </w:r>
          </w:p>
        </w:tc>
        <w:tc>
          <w:tcPr>
            <w:tcW w:type="dxa" w:w="1728"/>
          </w:tcPr>
          <w:p>
            <w:r>
              <w:t>transducer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approach</w:t>
            </w:r>
          </w:p>
        </w:tc>
        <w:tc>
          <w:tcPr>
            <w:tcW w:type="dxa" w:w="1728"/>
          </w:tcPr>
          <w:p>
            <w:r>
              <w:t>approach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target</w:t>
            </w:r>
          </w:p>
        </w:tc>
        <w:tc>
          <w:tcPr>
            <w:tcW w:type="dxa" w:w="1728"/>
          </w:tcPr>
          <w:p>
            <w:r>
              <w:t>target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type / gauge / length</w:t>
            </w:r>
          </w:p>
        </w:tc>
        <w:tc>
          <w:tcPr>
            <w:tcW w:type="dxa" w:w="1728"/>
          </w:tcPr>
          <w:p>
            <w:r>
              <w:t>needle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Needle visualization / path</w:t>
            </w:r>
          </w:p>
        </w:tc>
        <w:tc>
          <w:tcPr>
            <w:tcW w:type="dxa" w:w="1728"/>
          </w:tcPr>
          <w:p>
            <w:r>
              <w:t>needle_visualization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Aspiration result</w:t>
            </w:r>
          </w:p>
        </w:tc>
        <w:tc>
          <w:tcPr>
            <w:tcW w:type="dxa" w:w="1728"/>
          </w:tcPr>
          <w:p>
            <w:r>
              <w:t>aspiration_result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Injection character / resistance / spread</w:t>
            </w:r>
          </w:p>
        </w:tc>
        <w:tc>
          <w:tcPr>
            <w:tcW w:type="dxa" w:w="1728"/>
          </w:tcPr>
          <w:p>
            <w:r>
              <w:t>injection_character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HA product</w:t>
            </w:r>
          </w:p>
        </w:tc>
        <w:tc>
          <w:tcPr>
            <w:tcW w:type="dxa" w:w="1728"/>
          </w:tcPr>
          <w:p>
            <w:r>
              <w:t>injectate_product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HA product volume / series number</w:t>
            </w:r>
          </w:p>
        </w:tc>
        <w:tc>
          <w:tcPr>
            <w:tcW w:type="dxa" w:w="1728"/>
          </w:tcPr>
          <w:p>
            <w:r>
              <w:t>dose_volume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Lot number and expiry</w:t>
            </w:r>
          </w:p>
        </w:tc>
        <w:tc>
          <w:tcPr>
            <w:tcW w:type="dxa" w:w="1728"/>
          </w:tcPr>
          <w:p>
            <w:r>
              <w:t>lot_expiry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Diluent / local anesthetic component</w:t>
            </w:r>
          </w:p>
        </w:tc>
        <w:tc>
          <w:tcPr>
            <w:tcW w:type="dxa" w:w="1728"/>
          </w:tcPr>
          <w:p>
            <w:r>
              <w:t>diluent_anesthetic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Injectate/Product</w:t>
            </w:r>
          </w:p>
        </w:tc>
        <w:tc>
          <w:tcPr>
            <w:tcW w:type="dxa" w:w="1728"/>
          </w:tcPr>
          <w:p>
            <w:r>
              <w:t>Total injectate volume</w:t>
            </w:r>
          </w:p>
        </w:tc>
        <w:tc>
          <w:tcPr>
            <w:tcW w:type="dxa" w:w="1728"/>
          </w:tcPr>
          <w:p>
            <w:r>
              <w:t>total_volume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Product Series</w:t>
            </w:r>
          </w:p>
        </w:tc>
        <w:tc>
          <w:tcPr>
            <w:tcW w:type="dxa" w:w="1728"/>
          </w:tcPr>
          <w:p>
            <w:r>
              <w:t>Series number / injection number</w:t>
            </w:r>
          </w:p>
        </w:tc>
        <w:tc>
          <w:tcPr>
            <w:tcW w:type="dxa" w:w="1728"/>
          </w:tcPr>
          <w:p>
            <w:r>
              <w:t>series_number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Product Series</w:t>
            </w:r>
          </w:p>
        </w:tc>
        <w:tc>
          <w:tcPr>
            <w:tcW w:type="dxa" w:w="1728"/>
          </w:tcPr>
          <w:p>
            <w:r>
              <w:t>Prior HA response if repeat series</w:t>
            </w:r>
          </w:p>
        </w:tc>
        <w:tc>
          <w:tcPr>
            <w:tcW w:type="dxa" w:w="1728"/>
          </w:tcPr>
          <w:p>
            <w:r>
              <w:t>prior_ha_response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Recommended next procedure date</w:t>
            </w:r>
          </w:p>
        </w:tc>
        <w:tc>
          <w:tcPr>
            <w:tcW w:type="dxa" w:w="1728"/>
          </w:tcPr>
          <w:p>
            <w:r>
              <w:t>next_procedure_date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Medication choice</w:t>
            </w:r>
          </w:p>
        </w:tc>
        <w:tc>
          <w:tcPr>
            <w:tcW w:type="dxa" w:w="1728"/>
          </w:tcPr>
          <w:p>
            <w:r>
              <w:t>next_procedure_medication_choice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Dose</w:t>
            </w:r>
          </w:p>
        </w:tc>
        <w:tc>
          <w:tcPr>
            <w:tcW w:type="dxa" w:w="1728"/>
          </w:tcPr>
          <w:p>
            <w:r>
              <w:t>next_procedure_dose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Technique</w:t>
            </w:r>
          </w:p>
        </w:tc>
        <w:tc>
          <w:tcPr>
            <w:tcW w:type="dxa" w:w="1728"/>
          </w:tcPr>
          <w:p>
            <w:r>
              <w:t>next_procedure_technique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Patient position</w:t>
            </w:r>
          </w:p>
        </w:tc>
        <w:tc>
          <w:tcPr>
            <w:tcW w:type="dxa" w:w="1728"/>
          </w:tcPr>
          <w:p>
            <w:r>
              <w:t>next_procedure_patient_position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Premedication</w:t>
            </w:r>
          </w:p>
        </w:tc>
        <w:tc>
          <w:tcPr>
            <w:tcW w:type="dxa" w:w="1728"/>
          </w:tcPr>
          <w:p>
            <w:r>
              <w:t>next_procedure_premedication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Pre-procedure comments</w:t>
            </w:r>
          </w:p>
        </w:tc>
        <w:tc>
          <w:tcPr>
            <w:tcW w:type="dxa" w:w="1728"/>
          </w:tcPr>
          <w:p>
            <w:r>
              <w:t>next_procedure_pre_procedure_comments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Intra-procedure comments</w:t>
            </w:r>
          </w:p>
        </w:tc>
        <w:tc>
          <w:tcPr>
            <w:tcW w:type="dxa" w:w="1728"/>
          </w:tcPr>
          <w:p>
            <w:r>
              <w:t>next_procedure_intra_procedure_comments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Recommended next procedure</w:t>
            </w:r>
          </w:p>
        </w:tc>
        <w:tc>
          <w:tcPr>
            <w:tcW w:type="dxa" w:w="1728"/>
          </w:tcPr>
          <w:p>
            <w:r>
              <w:t>Post-procedure comments</w:t>
            </w:r>
          </w:p>
        </w:tc>
        <w:tc>
          <w:tcPr>
            <w:tcW w:type="dxa" w:w="1728"/>
          </w:tcPr>
          <w:p>
            <w:r>
              <w:t>next_procedure_post_procedure_comments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Knee Intra-Articular Hyaluronic Acid Injection - Ultrasound-Guided</w:t>
      </w:r>
    </w:p>
    <w:p/>
    <w:p>
      <w:r>
        <w:t>Indication: {{side}} procedure for {{diagnosis}}. {{clinical_indication}}</w:t>
      </w:r>
    </w:p>
    <w:p/>
    <w:p>
      <w:r>
        <w:t>Consent / safety: {{consent_phrase}} {{timeout_phrase}} Safety screen: {{allergy_infection_anticoagulant_screen}}</w:t>
      </w:r>
    </w:p>
    <w:p/>
    <w:p>
      <w:r>
        <w:t>Setup: The patient was positioned {{patient_position}}. Skin preparation: {{skin_prep}} Sterile setup: {{sterile_setup}} Monitoring: {{monitoring}}</w:t>
      </w:r>
    </w:p>
    <w:p/>
    <w:p>
      <w:r>
        <w:t>Guidance: {{guidance_phrase}} Images: {{image_saved}}</w:t>
      </w:r>
    </w:p>
    <w:p/>
    <w:p>
      <w:r>
        <w:t>Technique: Using {{guidance}} with a {{transducer}}, a {{needle}} was advanced via a {{approach}} to the {{target}}. Needle visualization/path: {{needle_visualization}} Aspiration: {{aspiration_result}} Injection/spread: {{injection_character}}</w:t>
      </w:r>
    </w:p>
    <w:p/>
    <w:p>
      <w:r>
        <w:t>Product/injectate: {{injectate_product}}; {{dose_volume}}; series: {{series_number}}. Diluent/local anesthetic: {{diluent_anesthetic}}. Total volume: {{total_volume}}. Lot/expiry: {{lot_expiry}}.</w:t>
      </w:r>
    </w:p>
    <w:p/>
    <w:p>
      <w:r>
        <w:t>Outcome: Immediate response: {{immediate_response}} Complications: {{complications}}</w:t>
      </w:r>
    </w:p>
    <w:p/>
    <w:p>
      <w:r>
        <w:t>Disposition: {{post_procedure_instructions}} {{follow_up_plan}}</w:t>
      </w:r>
    </w:p>
    <w:p/>
    <w:p>
      <w:r>
        <w:t>Recommended next procedure: Date: {{next_procedure_date}}. Medication choice: {{next_procedure_medication_choice}}. Dose: {{next_procedure_dose}}. Technique: {{next_procedure_technique}}. Patient position: {{next_procedure_patient_position}}. Premedication: {{next_procedure_premedication}}. Pre-procedure comments: {{next_procedure_pre_procedure_comments}}. Intra-procedure comments: {{next_procedure_intra_procedure_comments}}. Post-procedure comments: {{next_procedure_post_procedure_comments}}.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