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Dorsal root ganglion stimulation trial / follow-up documentation</w:t>
      </w:r>
    </w:p>
    <w:p>
      <w:r>
        <w:t>Form ID: dorsal_root_ganglion_stimulation_template</w:t>
      </w:r>
    </w:p>
    <w:p>
      <w:r>
        <w:t>Type: Procedure</w:t>
      </w:r>
    </w:p>
    <w:p>
      <w:r>
        <w:t>Family: Dorsal root ganglion stimulation (DRG-S)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Dorsal root ganglion stimulation trial / follow-up documentation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