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Cervical medial branch radiofrequency ablation</w:t>
      </w:r>
    </w:p>
    <w:p>
      <w:r>
        <w:t>Form ID: cervical_medial_branch_rfa</w:t>
      </w:r>
    </w:p>
    <w:p>
      <w:r>
        <w:t>Type: Procedure</w:t>
      </w:r>
    </w:p>
    <w:p>
      <w:r>
        <w:t>Family: Radiofrequency ablation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Cervical medial branch radiofrequency ablation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None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