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Cervical interlaminar epidural steroid injection - fluoroscopy-guided</w:t>
      </w:r>
    </w:p>
    <w:p>
      <w:r>
        <w:t>Form ID: cervical_esi_fluoro</w:t>
      </w:r>
    </w:p>
    <w:p>
      <w:r>
        <w:t>Type: Procedure</w:t>
      </w:r>
    </w:p>
    <w:p>
      <w:r>
        <w:t>Family: Epidural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Fluoroscopy</w:t>
            </w:r>
          </w:p>
        </w:tc>
        <w:tc>
          <w:tcPr>
            <w:tcW w:type="dxa" w:w="1728"/>
          </w:tcPr>
          <w:p>
            <w:r>
              <w:t>Contrast use and pattern</w:t>
            </w:r>
          </w:p>
        </w:tc>
        <w:tc>
          <w:tcPr>
            <w:tcW w:type="dxa" w:w="1728"/>
          </w:tcPr>
          <w:p>
            <w:r>
              <w:t>contrast_used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Fluoroscopy</w:t>
            </w:r>
          </w:p>
        </w:tc>
        <w:tc>
          <w:tcPr>
            <w:tcW w:type="dxa" w:w="1728"/>
          </w:tcPr>
          <w:p>
            <w:r>
              <w:t>Fluoroscopy time / dose if tracked</w:t>
            </w:r>
          </w:p>
        </w:tc>
        <w:tc>
          <w:tcPr>
            <w:tcW w:type="dxa" w:w="1728"/>
          </w:tcPr>
          <w:p>
            <w:r>
              <w:t>radiation_details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Fluoroscopy</w:t>
            </w:r>
          </w:p>
        </w:tc>
        <w:tc>
          <w:tcPr>
            <w:tcW w:type="dxa" w:w="1728"/>
          </w:tcPr>
          <w:p>
            <w:r>
              <w:t>Pre/post neurologic status</w:t>
            </w:r>
          </w:p>
        </w:tc>
        <w:tc>
          <w:tcPr>
            <w:tcW w:type="dxa" w:w="1728"/>
          </w:tcPr>
          <w:p>
            <w:r>
              <w:t>neuro_status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Cervical interlaminar epidural steroid injection - fluoroscopy-guided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