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Caudal epidural steroid injection - fluoroscopy-guided</w:t>
      </w:r>
    </w:p>
    <w:p>
      <w:r>
        <w:t>Form ID: caudal_esi_fluoro</w:t>
      </w:r>
    </w:p>
    <w:p>
      <w:r>
        <w:t>Type: Procedure</w:t>
      </w:r>
    </w:p>
    <w:p>
      <w:r>
        <w:t>Family: Epidural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Epidural/SNRB injectate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Dose/volume per level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nerve roots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Contrast used and spread pattern</w:t>
            </w:r>
          </w:p>
        </w:tc>
        <w:tc>
          <w:tcPr>
            <w:tcW w:type="dxa" w:w="1728"/>
          </w:tcPr>
          <w:p>
            <w:r>
              <w:t>contrast_used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Paresthesia/intravascular uptake check</w:t>
            </w:r>
          </w:p>
        </w:tc>
        <w:tc>
          <w:tcPr>
            <w:tcW w:type="dxa" w:w="1728"/>
          </w:tcPr>
          <w:p>
            <w:r>
              <w:t>paresthesia_or_intravascular_check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Post-procedure neurologic status</w:t>
            </w:r>
          </w:p>
        </w:tc>
        <w:tc>
          <w:tcPr>
            <w:tcW w:type="dxa" w:w="1728"/>
          </w:tcPr>
          <w:p>
            <w:r>
              <w:t>neurologic_status_post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Caudal epidural steroid injection - fluoroscopy-guided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Spine-specific details: Levels/roots: {{levels_targets}}. Contrast/spread: {{contrast_used}}. Safety check: {{paresthesia_or_intravascular_check}}. Post-procedure neurologic status: {{neurologic_status_post}}.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